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A2E12" w:rsidRPr="00AB7E8E" w:rsidRDefault="0008392B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3A2E12" w:rsidRPr="00AB7E8E" w:rsidRDefault="0008392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3A2E12" w:rsidRPr="00AB7E8E" w:rsidRDefault="0008392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3A2E12" w:rsidRPr="00AB7E8E" w:rsidRDefault="0008392B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3A2E12" w:rsidRPr="00AB7E8E" w:rsidRDefault="0008392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66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3A2E12" w:rsidRPr="00AB7E8E" w:rsidRDefault="0008392B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A2E12" w:rsidRPr="00AB7E8E" w:rsidRDefault="0008392B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3A2E12" w:rsidRPr="00AB7E8E" w:rsidRDefault="0008392B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A2E12" w:rsidRPr="00AB7E8E" w:rsidRDefault="0008392B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3A2E12" w:rsidRPr="00AB7E8E" w:rsidRDefault="0008392B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3A2E12" w:rsidRPr="00AB7E8E" w:rsidRDefault="0008392B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3A2E12" w:rsidRPr="00AB7E8E" w:rsidRDefault="0008392B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A2E12" w:rsidRPr="00AB7E8E" w:rsidRDefault="0008392B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AB7E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AB7E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A2E12" w:rsidRPr="00AB7E8E" w:rsidRDefault="0008392B">
      <w:pPr>
        <w:autoSpaceDE w:val="0"/>
        <w:autoSpaceDN w:val="0"/>
        <w:spacing w:before="264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3A2E12" w:rsidRPr="00AB7E8E" w:rsidRDefault="0008392B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B7E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p w:rsidR="003A2E12" w:rsidRPr="00AB7E8E" w:rsidRDefault="0008392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AB7E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AB7E8E">
        <w:rPr>
          <w:lang w:val="ru-RU"/>
        </w:rPr>
        <w:tab/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3A2E12" w:rsidRPr="00AB7E8E" w:rsidRDefault="0008392B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3A2E12" w:rsidRPr="00AB7E8E" w:rsidRDefault="0008392B">
      <w:pPr>
        <w:autoSpaceDE w:val="0"/>
        <w:autoSpaceDN w:val="0"/>
        <w:spacing w:before="70" w:after="0"/>
        <w:ind w:firstLine="180"/>
        <w:rPr>
          <w:lang w:val="ru-RU"/>
        </w:rPr>
      </w:pP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A2E12" w:rsidRPr="00AB7E8E" w:rsidRDefault="0008392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A2E12" w:rsidRPr="00AB7E8E" w:rsidRDefault="0008392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:rsidR="003A2E12" w:rsidRPr="00AB7E8E" w:rsidRDefault="0008392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кв в сл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Написание с  опорой  на  образец  коротких  поздравлений с праздниками (с днём рождения, Новым годом).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3A2E12" w:rsidRPr="00AB7E8E" w:rsidRDefault="0008392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A2E12" w:rsidRPr="00AB7E8E" w:rsidRDefault="0008392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AB7E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A2E12" w:rsidRPr="00AB7E8E" w:rsidRDefault="0008392B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3A2E12" w:rsidRPr="00AB7E8E" w:rsidRDefault="0008392B">
      <w:pPr>
        <w:autoSpaceDE w:val="0"/>
        <w:autoSpaceDN w:val="0"/>
        <w:spacing w:before="70" w:after="0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AB7E8E">
        <w:rPr>
          <w:lang w:val="ru-RU"/>
        </w:rPr>
        <w:tab/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3A2E12" w:rsidRPr="00AB7E8E" w:rsidRDefault="0008392B">
      <w:pPr>
        <w:autoSpaceDE w:val="0"/>
        <w:autoSpaceDN w:val="0"/>
        <w:spacing w:before="70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A2E12" w:rsidRDefault="0008392B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3A2E12" w:rsidRDefault="0008392B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piano.).</w:t>
      </w:r>
    </w:p>
    <w:p w:rsidR="003A2E12" w:rsidRDefault="0008392B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A2E12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AB7E8E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have./No, I haven’t. What have you got?).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7E8E">
        <w:rPr>
          <w:lang w:val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Притяжательные местоимения (my, your, his/her/its, our, their).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3A2E12" w:rsidRPr="00AB7E8E" w:rsidRDefault="0008392B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3A2E12" w:rsidRPr="00AB7E8E" w:rsidRDefault="0008392B">
      <w:pPr>
        <w:autoSpaceDE w:val="0"/>
        <w:autoSpaceDN w:val="0"/>
        <w:spacing w:before="166" w:after="0"/>
        <w:ind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  <w:proofErr w:type="gramEnd"/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66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A2E12" w:rsidRPr="00AB7E8E" w:rsidRDefault="0008392B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классе 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A2E12" w:rsidRPr="00AB7E8E" w:rsidRDefault="0008392B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3A2E12" w:rsidRPr="00AB7E8E" w:rsidRDefault="0008392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3A2E12" w:rsidRPr="00AB7E8E" w:rsidRDefault="0008392B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стремление к самовыражению в разных видах художественной деятельности.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2E12" w:rsidRPr="00AB7E8E" w:rsidRDefault="0008392B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A2E12" w:rsidRPr="00AB7E8E" w:rsidRDefault="003A2E12">
      <w:pPr>
        <w:autoSpaceDE w:val="0"/>
        <w:autoSpaceDN w:val="0"/>
        <w:spacing w:after="96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3A2E12" w:rsidRPr="00AB7E8E" w:rsidRDefault="0008392B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3A2E12" w:rsidRPr="00AB7E8E" w:rsidRDefault="0008392B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3A2E12" w:rsidRPr="00AB7E8E" w:rsidRDefault="0008392B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A2E12" w:rsidRPr="00AB7E8E" w:rsidRDefault="0008392B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 помощью педагогического работника формулировать цель, планировать изменения объекта, ситуации;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3A2E12" w:rsidRPr="00AB7E8E" w:rsidRDefault="0008392B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3A2E12" w:rsidRPr="00AB7E8E" w:rsidRDefault="0008392B">
      <w:pPr>
        <w:autoSpaceDE w:val="0"/>
        <w:autoSpaceDN w:val="0"/>
        <w:spacing w:after="0" w:line="331" w:lineRule="auto"/>
        <w:ind w:left="42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proofErr w:type="gramEnd"/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3A2E12" w:rsidRPr="00AB7E8E" w:rsidRDefault="0008392B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proofErr w:type="gramEnd"/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в  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коллективных   задачах) в стандартной (типовой) ситуации на основе предложенного формата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proofErr w:type="gramEnd"/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3A2E12" w:rsidRPr="00AB7E8E" w:rsidRDefault="0008392B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AB7E8E">
        <w:rPr>
          <w:lang w:val="ru-RU"/>
        </w:rPr>
        <w:br/>
      </w:r>
      <w:r w:rsidRPr="00AB7E8E">
        <w:rPr>
          <w:lang w:val="ru-RU"/>
        </w:rPr>
        <w:tab/>
      </w: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3A2E12" w:rsidRPr="00AB7E8E" w:rsidRDefault="0008392B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3A2E12" w:rsidRPr="00AB7E8E" w:rsidRDefault="0008392B">
      <w:pPr>
        <w:autoSpaceDE w:val="0"/>
        <w:autoSpaceDN w:val="0"/>
        <w:spacing w:before="32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A2E12" w:rsidRPr="00AB7E8E" w:rsidRDefault="0008392B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 иноязычной коммуникативной  компетенции  на  элементарном  уровне в совокупности её составляющих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ечевой, языковой,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3A2E12" w:rsidRPr="00AB7E8E" w:rsidRDefault="0008392B">
      <w:pPr>
        <w:autoSpaceDE w:val="0"/>
        <w:autoSpaceDN w:val="0"/>
        <w:spacing w:before="264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3A2E12" w:rsidRPr="00AB7E8E" w:rsidRDefault="0008392B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3A2E12" w:rsidRPr="00AB7E8E" w:rsidRDefault="0008392B">
      <w:pPr>
        <w:autoSpaceDE w:val="0"/>
        <w:autoSpaceDN w:val="0"/>
        <w:spacing w:before="178" w:after="0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3A2E12" w:rsidRPr="00AB7E8E" w:rsidRDefault="000839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3A2E12" w:rsidRPr="00AB7E8E" w:rsidRDefault="0008392B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секунд);</w:t>
      </w:r>
    </w:p>
    <w:p w:rsidR="003A2E12" w:rsidRPr="00AB7E8E" w:rsidRDefault="0008392B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секунд).</w:t>
      </w:r>
    </w:p>
    <w:p w:rsidR="003A2E12" w:rsidRPr="00AB7E8E" w:rsidRDefault="0008392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A2E12" w:rsidRPr="00AB7E8E" w:rsidRDefault="0008392B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3A2E12" w:rsidRPr="00AB7E8E" w:rsidRDefault="0008392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A2E12" w:rsidRPr="00AB7E8E" w:rsidRDefault="0008392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3A2E12" w:rsidRPr="00AB7E8E" w:rsidRDefault="0008392B">
      <w:pPr>
        <w:autoSpaceDE w:val="0"/>
        <w:autoSpaceDN w:val="0"/>
        <w:spacing w:before="32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3A2E12" w:rsidRPr="00AB7E8E" w:rsidRDefault="0008392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знать буквы алфавита английского языка в правильной последовательности,  фонетически корректно   их   озвучивать и графически корректно воспроизводить (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:rsidR="003A2E12" w:rsidRPr="00AB7E8E" w:rsidRDefault="0008392B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3A2E12" w:rsidRPr="00AB7E8E" w:rsidRDefault="0008392B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3A2E12" w:rsidRPr="00AB7E8E" w:rsidRDefault="0008392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3A2E12" w:rsidRPr="00AB7E8E" w:rsidRDefault="0008392B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Dima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:rsidR="003A2E12" w:rsidRPr="00AB7E8E" w:rsidRDefault="0008392B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3A2E12" w:rsidRPr="00AB7E8E" w:rsidRDefault="0008392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3A2E12" w:rsidRPr="00AB7E8E" w:rsidRDefault="0008392B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модальный глагол </w:t>
      </w:r>
      <w:proofErr w:type="gram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количественные числительные (1—12);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A2E12" w:rsidRPr="00AB7E8E" w:rsidRDefault="0008392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3A2E12" w:rsidRPr="00AB7E8E" w:rsidRDefault="0008392B">
      <w:pPr>
        <w:autoSpaceDE w:val="0"/>
        <w:autoSpaceDN w:val="0"/>
        <w:spacing w:before="324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3A2E12" w:rsidRPr="00AB7E8E" w:rsidRDefault="0008392B">
      <w:pPr>
        <w:autoSpaceDE w:val="0"/>
        <w:autoSpaceDN w:val="0"/>
        <w:spacing w:before="226" w:after="0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A2E12" w:rsidRPr="00AB7E8E" w:rsidRDefault="0008392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3A2E12" w:rsidRPr="00AB7E8E" w:rsidRDefault="003A2E12">
      <w:pPr>
        <w:rPr>
          <w:lang w:val="ru-RU"/>
        </w:rPr>
        <w:sectPr w:rsidR="003A2E12" w:rsidRPr="00AB7E8E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3A2E12" w:rsidRPr="00AB7E8E" w:rsidRDefault="003A2E12">
      <w:pPr>
        <w:autoSpaceDE w:val="0"/>
        <w:autoSpaceDN w:val="0"/>
        <w:spacing w:after="64" w:line="220" w:lineRule="exact"/>
        <w:rPr>
          <w:lang w:val="ru-RU"/>
        </w:rPr>
      </w:pPr>
    </w:p>
    <w:p w:rsidR="003A2E12" w:rsidRDefault="0008392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50"/>
        <w:gridCol w:w="530"/>
        <w:gridCol w:w="1272"/>
        <w:gridCol w:w="1296"/>
        <w:gridCol w:w="1824"/>
      </w:tblGrid>
      <w:tr w:rsidR="008E347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E3472" w:rsidTr="008E3472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72" w:rsidRDefault="008E3472"/>
        </w:tc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72" w:rsidRDefault="008E347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72" w:rsidRDefault="008E3472"/>
        </w:tc>
      </w:tr>
      <w:tr w:rsidR="008E347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Приветствие, знакомство.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написание открытки по образцу</w:t>
            </w:r>
            <w:proofErr w:type="gramStart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</w:tr>
      <w:tr w:rsidR="008E3472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любимая еда. 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8E3472">
        <w:trPr>
          <w:gridAfter w:val="3"/>
          <w:wAfter w:w="4392" w:type="dxa"/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AB7E8E">
              <w:rPr>
                <w:lang w:val="ru-RU"/>
              </w:rPr>
              <w:br/>
            </w:r>
            <w:proofErr w:type="spellStart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смысловле</w:t>
            </w:r>
            <w:proofErr w:type="spellEnd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чтение;</w:t>
            </w:r>
          </w:p>
        </w:tc>
      </w:tr>
      <w:tr w:rsidR="008E347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8E3472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6840" w:h="11900"/>
          <w:pgMar w:top="282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550"/>
        <w:gridCol w:w="530"/>
        <w:gridCol w:w="1272"/>
        <w:gridCol w:w="1296"/>
        <w:gridCol w:w="1824"/>
        <w:gridCol w:w="1418"/>
        <w:gridCol w:w="2978"/>
      </w:tblGrid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Любимый цвет, игрушка.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gridAfter w:val="5"/>
          <w:wAfter w:w="8788" w:type="dxa"/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малая родина (город, село).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350"/>
        </w:trPr>
        <w:tc>
          <w:tcPr>
            <w:tcW w:w="49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29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</w:tr>
      <w:tr w:rsidR="008E347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Названия родной страны и страны/стран </w:t>
            </w:r>
            <w:proofErr w:type="spellStart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</w:t>
            </w:r>
            <w:proofErr w:type="gramStart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мого</w:t>
            </w:r>
            <w:proofErr w:type="spellEnd"/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языка, их столиц.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 Литературные персонажи детских кни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sdo.edu.orb.ru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liveworksheets.com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school-russia.prosv.ru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8E3472">
        <w:trPr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/>
        </w:tc>
      </w:tr>
      <w:tr w:rsidR="008E3472">
        <w:trPr>
          <w:gridAfter w:val="3"/>
          <w:wAfter w:w="6220" w:type="dxa"/>
          <w:trHeight w:hRule="exact" w:val="32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Pr="00AB7E8E" w:rsidRDefault="008E347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472" w:rsidRDefault="008E347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78" w:line="220" w:lineRule="exact"/>
      </w:pPr>
    </w:p>
    <w:p w:rsidR="003A2E12" w:rsidRDefault="0008392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A2E1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A2E1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12" w:rsidRDefault="003A2E1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A2E12" w:rsidRDefault="003A2E12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12" w:rsidRDefault="003A2E1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12" w:rsidRDefault="003A2E12"/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Алфавит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Алфавит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Алфавит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Буквосочетания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sh</w:t>
            </w:r>
            <w:proofErr w:type="spellEnd"/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ch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Буквосочетания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</w:t>
            </w:r>
            <w:proofErr w:type="spellEnd"/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 Заглавные буквы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Приветствие. Знакомство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Приветствие. Знакомство.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малая родина. Мой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малая родина. Мой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малая родина. Моя квартира.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Чакклз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квартира. В ванной комнате.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Портфолио. Моя комната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Сады в Великобритании и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Городская мышки и деревенская мышка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материала модуля 1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1. Моя малая родина.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день рождения. Числительные 1-12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день рождения. Вкусный шоколад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день рождения. Вкусный шоколад.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еда.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Портфолио. Моя любимая еда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Типичная еда Британии 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Городская мышка и деревенская мышка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материала модуля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2 Мой день 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питомец.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питомец. Глагол can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Любимое занятие. Что я умею делать.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Любимое занятие. Что я умею делать.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Выходной день. В цирке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Выходной день. В цирке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Портфолио. Вот как много я умею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Питомцы в Британии и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Городская мышка и деревенская мышка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материала модуля 3.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3. Мой питомец.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Игрушки. Предлоги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Игрушки. Конструкция I've got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Игрушки. Конструкция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He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She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'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got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Игрушки. Чудесный мишка Тедди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Игрушки. Чудесный мишка Тедди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Портфолио. Моя любимая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0D7EDC" w:rsidRDefault="000D7EDC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Старинные русские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Городская мышка и деревенская мышка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материала модуля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4 Мои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Времена года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Одежда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Лексика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Волшебный остров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Волшебный остров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Портфолио. Я и 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Британии и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Городская мышка и деревенская мышка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Комплексная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языка, их столиц.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A2E12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</w:t>
            </w:r>
            <w:r w:rsidRPr="00AB7E8E">
              <w:rPr>
                <w:lang w:val="ru-RU"/>
              </w:rPr>
              <w:br/>
            </w: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Pr="00187F22" w:rsidRDefault="00187F22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A2E12" w:rsidRDefault="003A2E12">
      <w:pPr>
        <w:autoSpaceDE w:val="0"/>
        <w:autoSpaceDN w:val="0"/>
        <w:spacing w:after="0" w:line="14" w:lineRule="exact"/>
      </w:pPr>
    </w:p>
    <w:p w:rsidR="003A2E12" w:rsidRDefault="003A2E12">
      <w:pPr>
        <w:sectPr w:rsidR="003A2E12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2E12" w:rsidRDefault="003A2E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792"/>
        <w:gridCol w:w="734"/>
        <w:gridCol w:w="1620"/>
        <w:gridCol w:w="4406"/>
      </w:tblGrid>
      <w:tr w:rsidR="003A2E12">
        <w:trPr>
          <w:trHeight w:hRule="exact" w:val="80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A2E12" w:rsidRPr="00AB7E8E" w:rsidRDefault="000839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B7E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2E12" w:rsidRDefault="000839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0E67CF" w:rsidRDefault="000E67C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A2E12" w:rsidRPr="000E67CF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0E67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3A2E12" w:rsidRPr="000E67CF" w:rsidRDefault="0008392B">
      <w:pPr>
        <w:autoSpaceDE w:val="0"/>
        <w:autoSpaceDN w:val="0"/>
        <w:spacing w:before="346" w:after="0" w:line="230" w:lineRule="auto"/>
        <w:rPr>
          <w:lang w:val="ru-RU"/>
        </w:rPr>
      </w:pPr>
      <w:r w:rsidRPr="000E67C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A2E12" w:rsidRPr="00AB7E8E" w:rsidRDefault="0008392B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2 класс/Быкова Н.И., Дули Д., Поспелова М.Д. и другие, Акционерное общество «Издательство «Просвещение»;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A2E12" w:rsidRPr="00AB7E8E" w:rsidRDefault="0008392B">
      <w:pPr>
        <w:autoSpaceDE w:val="0"/>
        <w:autoSpaceDN w:val="0"/>
        <w:spacing w:before="166" w:after="0" w:line="262" w:lineRule="auto"/>
        <w:ind w:right="18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spotlightinrussia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A2E12" w:rsidRPr="00AB7E8E" w:rsidRDefault="0008392B">
      <w:pPr>
        <w:autoSpaceDE w:val="0"/>
        <w:autoSpaceDN w:val="0"/>
        <w:spacing w:before="408" w:after="0" w:line="262" w:lineRule="auto"/>
        <w:ind w:right="576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 Учебник (</w:t>
      </w:r>
      <w:r>
        <w:rPr>
          <w:rFonts w:ascii="Times New Roman" w:eastAsia="Times New Roman" w:hAnsi="Times New Roman"/>
          <w:color w:val="000000"/>
          <w:sz w:val="24"/>
        </w:rPr>
        <w:t>Student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 с электронным приложением. 2 класс. Авторы: Быкова Н.И., Дули Д., Поспелова М.Д., Эванс В.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 Рабочая тетрадь (</w:t>
      </w:r>
      <w:r>
        <w:rPr>
          <w:rFonts w:ascii="Times New Roman" w:eastAsia="Times New Roman" w:hAnsi="Times New Roman"/>
          <w:color w:val="000000"/>
          <w:sz w:val="24"/>
        </w:rPr>
        <w:t>Workbook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 2 класс. Авторы: Быкова Н.И., Дули Д., Поспелова М.Д., Эванс В..-Языковой портфель (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Language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Portfolio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 2 класс. Авторы: Быкова Н.И., Дули Д., Поспелова М.Д., Эванс В.</w:t>
      </w:r>
    </w:p>
    <w:p w:rsidR="003A2E12" w:rsidRPr="00AB7E8E" w:rsidRDefault="0008392B">
      <w:pPr>
        <w:autoSpaceDE w:val="0"/>
        <w:autoSpaceDN w:val="0"/>
        <w:spacing w:before="70" w:after="0" w:line="271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 Контрольные задания (</w:t>
      </w:r>
      <w:r>
        <w:rPr>
          <w:rFonts w:ascii="Times New Roman" w:eastAsia="Times New Roman" w:hAnsi="Times New Roman"/>
          <w:color w:val="000000"/>
          <w:sz w:val="24"/>
        </w:rPr>
        <w:t>Test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Booklet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) Авторы: Быкова Н.И., Дули Д., Поспелова М.Д., Эванс В.-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Аудиокурс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работы в классе (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CDs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 2 класс. Авторы: Быкова Н.И., Дули Д., Поспелова М.Д., Эванс В..</w:t>
      </w:r>
    </w:p>
    <w:p w:rsidR="003A2E12" w:rsidRPr="00AB7E8E" w:rsidRDefault="0008392B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к контрольным заданиям. 2 класс. Авторы: Быкова Н.И., Дули Д., Поспелова М.Д., Эванс В.</w:t>
      </w:r>
    </w:p>
    <w:p w:rsidR="003A2E12" w:rsidRPr="00AB7E8E" w:rsidRDefault="0008392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 Книга для учителя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). 2 класс. Авторы: Быкова Н.И., Дули Д., Поспелова М.Д., Эванс В.</w:t>
      </w:r>
    </w:p>
    <w:p w:rsidR="003A2E12" w:rsidRPr="00AB7E8E" w:rsidRDefault="0008392B">
      <w:pPr>
        <w:autoSpaceDE w:val="0"/>
        <w:autoSpaceDN w:val="0"/>
        <w:spacing w:before="70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 Рабочие программы. 2-4 классы. Автор: Быкова Н.И</w:t>
      </w:r>
    </w:p>
    <w:p w:rsidR="003A2E12" w:rsidRPr="00AB7E8E" w:rsidRDefault="0008392B">
      <w:pPr>
        <w:autoSpaceDE w:val="0"/>
        <w:autoSpaceDN w:val="0"/>
        <w:spacing w:before="262"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A2E12" w:rsidRPr="00AB7E8E" w:rsidRDefault="0008392B">
      <w:pPr>
        <w:autoSpaceDE w:val="0"/>
        <w:autoSpaceDN w:val="0"/>
        <w:spacing w:before="166" w:after="0" w:line="281" w:lineRule="auto"/>
        <w:ind w:right="8352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7E8E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sdo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7E8E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liveworksheets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7E8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7E8E">
        <w:rPr>
          <w:lang w:val="ru-RU"/>
        </w:rPr>
        <w:br/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7E8E">
        <w:rPr>
          <w:lang w:val="ru-RU"/>
        </w:rPr>
        <w:br/>
      </w:r>
      <w:proofErr w:type="spellStart"/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</w:p>
    <w:p w:rsidR="003A2E12" w:rsidRPr="00AB7E8E" w:rsidRDefault="003A2E12">
      <w:pPr>
        <w:autoSpaceDE w:val="0"/>
        <w:autoSpaceDN w:val="0"/>
        <w:spacing w:after="78" w:line="220" w:lineRule="exact"/>
        <w:rPr>
          <w:lang w:val="ru-RU"/>
        </w:rPr>
      </w:pPr>
    </w:p>
    <w:p w:rsidR="003A2E12" w:rsidRPr="00AB7E8E" w:rsidRDefault="0008392B">
      <w:pPr>
        <w:autoSpaceDE w:val="0"/>
        <w:autoSpaceDN w:val="0"/>
        <w:spacing w:after="0" w:line="230" w:lineRule="auto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A2E12" w:rsidRPr="00AB7E8E" w:rsidRDefault="0008392B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B7E8E">
        <w:rPr>
          <w:lang w:val="ru-RU"/>
        </w:rPr>
        <w:br/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тематические таблицы, наглядные пособия, доска, компьютер, мультимедийный проектор, МФУ</w:t>
      </w:r>
    </w:p>
    <w:p w:rsidR="003A2E12" w:rsidRPr="00AB7E8E" w:rsidRDefault="0008392B" w:rsidP="000E67CF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3A2E12" w:rsidRPr="00AB7E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AB7E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B7E8E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МФУ, лингафонный кабинет</w:t>
      </w:r>
    </w:p>
    <w:p w:rsidR="0008392B" w:rsidRPr="00AB7E8E" w:rsidRDefault="0008392B" w:rsidP="000E67CF">
      <w:pPr>
        <w:rPr>
          <w:lang w:val="ru-RU"/>
        </w:rPr>
      </w:pPr>
    </w:p>
    <w:sectPr w:rsidR="0008392B" w:rsidRPr="00AB7E8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55C9"/>
    <w:rsid w:val="00034616"/>
    <w:rsid w:val="0006063C"/>
    <w:rsid w:val="0008392B"/>
    <w:rsid w:val="000D7EDC"/>
    <w:rsid w:val="000E67CF"/>
    <w:rsid w:val="0015074B"/>
    <w:rsid w:val="00187F22"/>
    <w:rsid w:val="001C62E3"/>
    <w:rsid w:val="0029639D"/>
    <w:rsid w:val="00326F90"/>
    <w:rsid w:val="003A2E12"/>
    <w:rsid w:val="008E3472"/>
    <w:rsid w:val="00904797"/>
    <w:rsid w:val="00AA1D8D"/>
    <w:rsid w:val="00AB7E8E"/>
    <w:rsid w:val="00B47730"/>
    <w:rsid w:val="00CB0664"/>
    <w:rsid w:val="00DD3B10"/>
    <w:rsid w:val="00DF4943"/>
    <w:rsid w:val="00F121C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B4560-58E6-4F26-A428-9ACB045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5471</Words>
  <Characters>31189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Маркова М В</cp:lastModifiedBy>
  <cp:revision>8</cp:revision>
  <dcterms:created xsi:type="dcterms:W3CDTF">2013-12-23T23:15:00Z</dcterms:created>
  <dcterms:modified xsi:type="dcterms:W3CDTF">2023-10-15T09:08:00Z</dcterms:modified>
  <cp:category/>
</cp:coreProperties>
</file>